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39105" w14:textId="1432AF09" w:rsidR="00ED05DD" w:rsidRDefault="00ED05DD" w:rsidP="00405CA3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14:paraId="77719C12" w14:textId="77777777" w:rsidR="005F6AAE" w:rsidRPr="00852BA2" w:rsidRDefault="005F6AAE" w:rsidP="005F6AAE">
      <w:pPr>
        <w:spacing w:line="276" w:lineRule="auto"/>
        <w:rPr>
          <w:rFonts w:ascii="Times New Roman" w:hAnsi="Times New Roman" w:cs="Times New Roman"/>
          <w:vanish/>
          <w:specVanish/>
        </w:rPr>
      </w:pPr>
    </w:p>
    <w:p w14:paraId="7D970A30" w14:textId="426B8ACE" w:rsidR="00E10014" w:rsidRPr="00852BA2" w:rsidRDefault="00FD7988" w:rsidP="005F6AAE">
      <w:pPr>
        <w:spacing w:after="0" w:line="276" w:lineRule="auto"/>
        <w:rPr>
          <w:rFonts w:ascii="Times New Roman" w:hAnsi="Times New Roman" w:cs="Times New Roman"/>
        </w:rPr>
        <w:sectPr w:rsidR="00E10014" w:rsidRPr="00852BA2" w:rsidSect="00852BA2">
          <w:headerReference w:type="default" r:id="rId8"/>
          <w:pgSz w:w="12240" w:h="15840"/>
          <w:pgMar w:top="1440" w:right="1008" w:bottom="864" w:left="1008" w:header="288" w:footer="0" w:gutter="0"/>
          <w:cols w:space="720"/>
          <w:docGrid w:linePitch="360"/>
        </w:sectPr>
      </w:pPr>
      <w:r w:rsidRPr="00852BA2">
        <w:rPr>
          <w:rFonts w:ascii="Times New Roman" w:hAnsi="Times New Roman" w:cs="Times New Roman"/>
        </w:rPr>
        <w:t>May 22, 2023</w:t>
      </w:r>
    </w:p>
    <w:p w14:paraId="35D57A2C" w14:textId="77777777" w:rsidR="00F87EE4" w:rsidRPr="00852BA2" w:rsidRDefault="00F87EE4" w:rsidP="005F6AAE">
      <w:pPr>
        <w:spacing w:after="0" w:line="276" w:lineRule="auto"/>
        <w:rPr>
          <w:rFonts w:ascii="Times New Roman" w:hAnsi="Times New Roman" w:cs="Times New Roman"/>
        </w:rPr>
      </w:pPr>
    </w:p>
    <w:p w14:paraId="4CDAA33E" w14:textId="6E7C6903" w:rsidR="00183E10" w:rsidRPr="00852BA2" w:rsidRDefault="00183E10" w:rsidP="005F6AAE">
      <w:pPr>
        <w:spacing w:after="0" w:line="276" w:lineRule="auto"/>
        <w:rPr>
          <w:rFonts w:ascii="Times New Roman" w:hAnsi="Times New Roman" w:cs="Times New Roman"/>
        </w:rPr>
        <w:sectPr w:rsidR="00183E10" w:rsidRPr="00852BA2" w:rsidSect="00852BA2">
          <w:headerReference w:type="default" r:id="rId9"/>
          <w:type w:val="continuous"/>
          <w:pgSz w:w="12240" w:h="15840"/>
          <w:pgMar w:top="720" w:right="1008" w:bottom="720" w:left="1008" w:header="432" w:footer="720" w:gutter="0"/>
          <w:cols w:num="2" w:space="720"/>
          <w:docGrid w:linePitch="360"/>
        </w:sectPr>
      </w:pPr>
    </w:p>
    <w:p w14:paraId="01BD6EBB" w14:textId="2BB1BD52" w:rsidR="001C258A" w:rsidRPr="00852BA2" w:rsidRDefault="008876F1" w:rsidP="005F6AAE">
      <w:pPr>
        <w:spacing w:after="0" w:line="276" w:lineRule="auto"/>
        <w:rPr>
          <w:rFonts w:ascii="Times New Roman" w:hAnsi="Times New Roman" w:cs="Times New Roman"/>
        </w:rPr>
      </w:pPr>
      <w:r w:rsidRPr="00852BA2">
        <w:rPr>
          <w:rFonts w:ascii="Times New Roman" w:hAnsi="Times New Roman" w:cs="Times New Roman"/>
        </w:rPr>
        <w:t>The Honorable</w:t>
      </w:r>
      <w:r w:rsidR="00C31FE1" w:rsidRPr="00852BA2">
        <w:rPr>
          <w:rFonts w:ascii="Times New Roman" w:hAnsi="Times New Roman" w:cs="Times New Roman"/>
        </w:rPr>
        <w:t xml:space="preserve"> Ron Wyden </w:t>
      </w:r>
    </w:p>
    <w:p w14:paraId="666D3BE5" w14:textId="696182BE" w:rsidR="00E10014" w:rsidRPr="00852BA2" w:rsidRDefault="008876F1" w:rsidP="005F6AAE">
      <w:pPr>
        <w:spacing w:after="0" w:line="276" w:lineRule="auto"/>
        <w:rPr>
          <w:rFonts w:ascii="Times New Roman" w:hAnsi="Times New Roman" w:cs="Times New Roman"/>
        </w:rPr>
      </w:pPr>
      <w:r w:rsidRPr="00852BA2">
        <w:rPr>
          <w:rFonts w:ascii="Times New Roman" w:hAnsi="Times New Roman" w:cs="Times New Roman"/>
        </w:rPr>
        <w:t>221 Dirksen Senate Office Building</w:t>
      </w:r>
    </w:p>
    <w:p w14:paraId="452D6B29" w14:textId="40A04EC9" w:rsidR="0074564B" w:rsidRPr="00852BA2" w:rsidRDefault="008876F1" w:rsidP="005F6AAE">
      <w:pPr>
        <w:spacing w:after="0" w:line="276" w:lineRule="auto"/>
        <w:rPr>
          <w:rFonts w:ascii="Times New Roman" w:hAnsi="Times New Roman" w:cs="Times New Roman"/>
        </w:rPr>
      </w:pPr>
      <w:r w:rsidRPr="00852BA2">
        <w:rPr>
          <w:rFonts w:ascii="Times New Roman" w:hAnsi="Times New Roman" w:cs="Times New Roman"/>
        </w:rPr>
        <w:t>Washington, D.C. 20510</w:t>
      </w:r>
    </w:p>
    <w:p w14:paraId="707E6201" w14:textId="77777777" w:rsidR="0074564B" w:rsidRPr="00852BA2" w:rsidRDefault="0074564B" w:rsidP="005F6AAE">
      <w:pPr>
        <w:spacing w:after="0" w:line="276" w:lineRule="auto"/>
        <w:rPr>
          <w:rFonts w:ascii="Times New Roman" w:hAnsi="Times New Roman" w:cs="Times New Roman"/>
        </w:rPr>
      </w:pPr>
    </w:p>
    <w:p w14:paraId="45CACC18" w14:textId="35B47159" w:rsidR="00183E10" w:rsidRPr="00852BA2" w:rsidRDefault="00183E10" w:rsidP="005F6AAE">
      <w:pPr>
        <w:spacing w:after="0" w:line="276" w:lineRule="auto"/>
        <w:rPr>
          <w:rFonts w:ascii="Times New Roman" w:hAnsi="Times New Roman" w:cs="Times New Roman"/>
        </w:rPr>
        <w:sectPr w:rsidR="00183E10" w:rsidRPr="00852BA2" w:rsidSect="00852BA2">
          <w:type w:val="continuous"/>
          <w:pgSz w:w="12240" w:h="15840"/>
          <w:pgMar w:top="720" w:right="1008" w:bottom="720" w:left="1008" w:header="432" w:footer="720" w:gutter="0"/>
          <w:cols w:space="720"/>
          <w:docGrid w:linePitch="360"/>
        </w:sectPr>
      </w:pPr>
    </w:p>
    <w:p w14:paraId="1770F18F" w14:textId="20E563F0" w:rsidR="00E10014" w:rsidRPr="00852BA2" w:rsidRDefault="00E10014" w:rsidP="005F6AAE">
      <w:pPr>
        <w:spacing w:line="276" w:lineRule="auto"/>
        <w:rPr>
          <w:rFonts w:ascii="Times New Roman" w:hAnsi="Times New Roman" w:cs="Times New Roman"/>
          <w:b/>
        </w:rPr>
      </w:pPr>
      <w:r w:rsidRPr="00852BA2">
        <w:rPr>
          <w:rFonts w:ascii="Times New Roman" w:hAnsi="Times New Roman" w:cs="Times New Roman"/>
          <w:b/>
        </w:rPr>
        <w:t xml:space="preserve">Subject: </w:t>
      </w:r>
      <w:r w:rsidR="008876F1" w:rsidRPr="00852BA2">
        <w:rPr>
          <w:rFonts w:ascii="Times New Roman" w:hAnsi="Times New Roman" w:cs="Times New Roman"/>
          <w:b/>
        </w:rPr>
        <w:t xml:space="preserve">S. 482 – Klamath Power and Facilities Agreement Support Act </w:t>
      </w:r>
      <w:r w:rsidR="00C31FE1" w:rsidRPr="00852BA2">
        <w:rPr>
          <w:rFonts w:ascii="Times New Roman" w:hAnsi="Times New Roman" w:cs="Times New Roman"/>
          <w:b/>
        </w:rPr>
        <w:t>(SUPPORT)</w:t>
      </w:r>
    </w:p>
    <w:p w14:paraId="62EFB5C4" w14:textId="2650EC3A" w:rsidR="00E10014" w:rsidRPr="00852BA2" w:rsidRDefault="008876F1" w:rsidP="005F6AAE">
      <w:pPr>
        <w:spacing w:line="276" w:lineRule="auto"/>
        <w:rPr>
          <w:rFonts w:ascii="Times New Roman" w:hAnsi="Times New Roman" w:cs="Times New Roman"/>
        </w:rPr>
      </w:pPr>
      <w:r w:rsidRPr="00852BA2">
        <w:rPr>
          <w:rFonts w:ascii="Times New Roman" w:hAnsi="Times New Roman" w:cs="Times New Roman"/>
        </w:rPr>
        <w:t>Dear Honorable Wyden</w:t>
      </w:r>
      <w:r w:rsidR="00E10014" w:rsidRPr="00852BA2">
        <w:rPr>
          <w:rFonts w:ascii="Times New Roman" w:hAnsi="Times New Roman" w:cs="Times New Roman"/>
        </w:rPr>
        <w:t>:</w:t>
      </w:r>
    </w:p>
    <w:p w14:paraId="45356343" w14:textId="777E9019" w:rsidR="00852BA2" w:rsidRPr="00852BA2" w:rsidRDefault="009327F6" w:rsidP="005F6AAE">
      <w:pPr>
        <w:spacing w:line="276" w:lineRule="auto"/>
        <w:rPr>
          <w:rFonts w:ascii="Times New Roman" w:hAnsi="Times New Roman" w:cs="Times New Roman"/>
        </w:rPr>
      </w:pPr>
      <w:r w:rsidRPr="00852BA2">
        <w:rPr>
          <w:rFonts w:ascii="Times New Roman" w:hAnsi="Times New Roman" w:cs="Times New Roman"/>
        </w:rPr>
        <w:t xml:space="preserve">The three counties of Modoc and Siskiyou, California and Klamath, Oregon are writing this letter to express our support </w:t>
      </w:r>
      <w:r w:rsidR="001A1E47" w:rsidRPr="00852BA2">
        <w:rPr>
          <w:rFonts w:ascii="Times New Roman" w:hAnsi="Times New Roman" w:cs="Times New Roman"/>
        </w:rPr>
        <w:t xml:space="preserve">for </w:t>
      </w:r>
      <w:r w:rsidR="008876F1" w:rsidRPr="00852BA2">
        <w:rPr>
          <w:rFonts w:ascii="Times New Roman" w:hAnsi="Times New Roman" w:cs="Times New Roman"/>
        </w:rPr>
        <w:t xml:space="preserve">S. 482 – Klamath Power and Facilities Agreement Support Act, and for the May 5, 2023, section-by-section </w:t>
      </w:r>
      <w:r w:rsidR="00D122BC" w:rsidRPr="00852BA2">
        <w:rPr>
          <w:rFonts w:ascii="Times New Roman" w:hAnsi="Times New Roman" w:cs="Times New Roman"/>
        </w:rPr>
        <w:t>analysis</w:t>
      </w:r>
      <w:r w:rsidR="008876F1" w:rsidRPr="00852BA2">
        <w:rPr>
          <w:rFonts w:ascii="Times New Roman" w:hAnsi="Times New Roman" w:cs="Times New Roman"/>
        </w:rPr>
        <w:t xml:space="preserve"> </w:t>
      </w:r>
      <w:r w:rsidR="00D122BC" w:rsidRPr="00852BA2">
        <w:rPr>
          <w:rFonts w:ascii="Times New Roman" w:hAnsi="Times New Roman" w:cs="Times New Roman"/>
        </w:rPr>
        <w:t>b</w:t>
      </w:r>
      <w:r w:rsidR="008876F1" w:rsidRPr="00852BA2">
        <w:rPr>
          <w:rFonts w:ascii="Times New Roman" w:hAnsi="Times New Roman" w:cs="Times New Roman"/>
        </w:rPr>
        <w:t>y the Klamath Water Users Association</w:t>
      </w:r>
      <w:r w:rsidR="00852BA2">
        <w:rPr>
          <w:rFonts w:ascii="Times New Roman" w:hAnsi="Times New Roman" w:cs="Times New Roman"/>
        </w:rPr>
        <w:t xml:space="preserve"> (attached)</w:t>
      </w:r>
      <w:r w:rsidR="008876F1" w:rsidRPr="00852BA2">
        <w:rPr>
          <w:rFonts w:ascii="Times New Roman" w:hAnsi="Times New Roman" w:cs="Times New Roman"/>
        </w:rPr>
        <w:t xml:space="preserve">. </w:t>
      </w:r>
    </w:p>
    <w:p w14:paraId="670D0E78" w14:textId="474A783D" w:rsidR="00D122BC" w:rsidRPr="00852BA2" w:rsidRDefault="008876F1" w:rsidP="005F6AAE">
      <w:pPr>
        <w:spacing w:line="276" w:lineRule="auto"/>
        <w:rPr>
          <w:rFonts w:ascii="Times New Roman" w:hAnsi="Times New Roman" w:cs="Times New Roman"/>
        </w:rPr>
      </w:pPr>
      <w:r w:rsidRPr="00852BA2">
        <w:rPr>
          <w:rFonts w:ascii="Times New Roman" w:hAnsi="Times New Roman" w:cs="Times New Roman"/>
        </w:rPr>
        <w:t xml:space="preserve">Our three counties have been </w:t>
      </w:r>
      <w:r w:rsidR="00852BA2" w:rsidRPr="00852BA2">
        <w:rPr>
          <w:rFonts w:ascii="Times New Roman" w:hAnsi="Times New Roman" w:cs="Times New Roman"/>
        </w:rPr>
        <w:t>strong</w:t>
      </w:r>
      <w:r w:rsidRPr="00852BA2">
        <w:rPr>
          <w:rFonts w:ascii="Times New Roman" w:hAnsi="Times New Roman" w:cs="Times New Roman"/>
        </w:rPr>
        <w:t xml:space="preserve"> advocates for any and all actions that would bring resolution to the Klamath Watershed, and therefore</w:t>
      </w:r>
      <w:r w:rsidR="00D122BC" w:rsidRPr="00852BA2">
        <w:rPr>
          <w:rFonts w:ascii="Times New Roman" w:hAnsi="Times New Roman" w:cs="Times New Roman"/>
        </w:rPr>
        <w:t xml:space="preserve">, we support the goals of this Act which serves to address a </w:t>
      </w:r>
      <w:r w:rsidR="00852BA2">
        <w:rPr>
          <w:rFonts w:ascii="Times New Roman" w:hAnsi="Times New Roman" w:cs="Times New Roman"/>
        </w:rPr>
        <w:t xml:space="preserve">multitude of </w:t>
      </w:r>
      <w:r w:rsidR="00D122BC" w:rsidRPr="00852BA2">
        <w:rPr>
          <w:rFonts w:ascii="Times New Roman" w:hAnsi="Times New Roman" w:cs="Times New Roman"/>
        </w:rPr>
        <w:t xml:space="preserve">issues ranging from water quality to water use. </w:t>
      </w:r>
    </w:p>
    <w:p w14:paraId="24A4A57F" w14:textId="40A01B7A" w:rsidR="008906F4" w:rsidRPr="00852BA2" w:rsidRDefault="00D122BC" w:rsidP="00853E76">
      <w:pPr>
        <w:spacing w:line="276" w:lineRule="auto"/>
        <w:rPr>
          <w:rFonts w:ascii="Times New Roman" w:hAnsi="Times New Roman" w:cs="Times New Roman"/>
        </w:rPr>
      </w:pPr>
      <w:r w:rsidRPr="00852BA2">
        <w:rPr>
          <w:rFonts w:ascii="Times New Roman" w:hAnsi="Times New Roman" w:cs="Times New Roman"/>
        </w:rPr>
        <w:t xml:space="preserve">We appreciate your attention on this issue, and your sponsorship of the Act. </w:t>
      </w:r>
      <w:r w:rsidR="008876F1" w:rsidRPr="00852BA2">
        <w:rPr>
          <w:rFonts w:ascii="Times New Roman" w:hAnsi="Times New Roman" w:cs="Times New Roman"/>
        </w:rPr>
        <w:t xml:space="preserve"> </w:t>
      </w:r>
    </w:p>
    <w:p w14:paraId="19ACF5C6" w14:textId="77777777" w:rsidR="00E10014" w:rsidRPr="00852BA2" w:rsidRDefault="00E10014" w:rsidP="005F6AAE">
      <w:pPr>
        <w:spacing w:after="0" w:line="276" w:lineRule="auto"/>
        <w:rPr>
          <w:rFonts w:ascii="Times New Roman" w:hAnsi="Times New Roman" w:cs="Times New Roman"/>
        </w:rPr>
        <w:sectPr w:rsidR="00E10014" w:rsidRPr="00852BA2" w:rsidSect="00852BA2">
          <w:type w:val="continuous"/>
          <w:pgSz w:w="12240" w:h="15840"/>
          <w:pgMar w:top="1008" w:right="1008" w:bottom="1008" w:left="1008" w:header="432" w:footer="720" w:gutter="0"/>
          <w:cols w:space="720"/>
          <w:docGrid w:linePitch="360"/>
        </w:sectPr>
      </w:pPr>
    </w:p>
    <w:p w14:paraId="7DDD17AF" w14:textId="11A6DD6A" w:rsidR="0074564B" w:rsidRPr="00852BA2" w:rsidRDefault="00D6646D" w:rsidP="00E55C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52BA2">
        <w:rPr>
          <w:rFonts w:ascii="Times New Roman" w:hAnsi="Times New Roman" w:cs="Times New Roman"/>
        </w:rPr>
        <w:softHyphen/>
      </w:r>
      <w:r w:rsidRPr="00852BA2">
        <w:rPr>
          <w:rFonts w:ascii="Times New Roman" w:hAnsi="Times New Roman" w:cs="Times New Roman"/>
        </w:rPr>
        <w:softHyphen/>
      </w:r>
    </w:p>
    <w:p w14:paraId="3F66AA78" w14:textId="77777777" w:rsidR="00E55CFB" w:rsidRPr="00852BA2" w:rsidRDefault="00E55CFB" w:rsidP="00E55C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52BA2">
        <w:rPr>
          <w:rFonts w:ascii="Times New Roman" w:hAnsi="Times New Roman" w:cs="Times New Roman"/>
        </w:rPr>
        <w:t>Sincerely,</w:t>
      </w:r>
    </w:p>
    <w:p w14:paraId="71CA31F8" w14:textId="0EF38DD6" w:rsidR="00E55CFB" w:rsidRDefault="00E55CFB" w:rsidP="00E55CFB">
      <w:pPr>
        <w:rPr>
          <w:rFonts w:ascii="Times New Roman" w:hAnsi="Times New Roman" w:cs="Times New Roman"/>
        </w:rPr>
      </w:pPr>
    </w:p>
    <w:p w14:paraId="3094FDC5" w14:textId="77777777" w:rsidR="00852BA2" w:rsidRPr="00852BA2" w:rsidRDefault="00852BA2" w:rsidP="00E55CFB">
      <w:pPr>
        <w:rPr>
          <w:rFonts w:ascii="Times New Roman" w:hAnsi="Times New Roman" w:cs="Times New Roman"/>
        </w:rPr>
        <w:sectPr w:rsidR="00852BA2" w:rsidRPr="00852BA2" w:rsidSect="00852BA2">
          <w:headerReference w:type="default" r:id="rId10"/>
          <w:type w:val="continuous"/>
          <w:pgSz w:w="12240" w:h="15840"/>
          <w:pgMar w:top="864" w:right="1008" w:bottom="864" w:left="1008" w:header="288" w:footer="288" w:gutter="0"/>
          <w:cols w:space="720"/>
          <w:noEndnote/>
          <w:docGrid w:linePitch="326"/>
        </w:sectPr>
      </w:pPr>
    </w:p>
    <w:p w14:paraId="74EBE28A" w14:textId="55893B76" w:rsidR="00E55CFB" w:rsidRPr="00852BA2" w:rsidRDefault="00E55CFB" w:rsidP="0074564B">
      <w:pPr>
        <w:spacing w:after="0"/>
        <w:rPr>
          <w:rFonts w:ascii="Times New Roman" w:hAnsi="Times New Roman" w:cs="Times New Roman"/>
        </w:rPr>
      </w:pPr>
      <w:r w:rsidRPr="00852BA2">
        <w:rPr>
          <w:rFonts w:ascii="Times New Roman" w:hAnsi="Times New Roman" w:cs="Times New Roman"/>
        </w:rPr>
        <w:t>________________________</w:t>
      </w:r>
    </w:p>
    <w:p w14:paraId="185EB442" w14:textId="6D946EE6" w:rsidR="00E55CFB" w:rsidRPr="00852BA2" w:rsidRDefault="00853E76" w:rsidP="0074564B">
      <w:pPr>
        <w:spacing w:after="0"/>
        <w:rPr>
          <w:rFonts w:ascii="Times New Roman" w:hAnsi="Times New Roman" w:cs="Times New Roman"/>
        </w:rPr>
      </w:pPr>
      <w:r w:rsidRPr="00852BA2">
        <w:rPr>
          <w:rFonts w:ascii="Times New Roman" w:hAnsi="Times New Roman" w:cs="Times New Roman"/>
        </w:rPr>
        <w:t>Ed Valenzuela, Chair</w:t>
      </w:r>
    </w:p>
    <w:p w14:paraId="0435FFA7" w14:textId="77777777" w:rsidR="00E55CFB" w:rsidRPr="00852BA2" w:rsidRDefault="00E55CFB" w:rsidP="0074564B">
      <w:pPr>
        <w:spacing w:after="0"/>
        <w:rPr>
          <w:rFonts w:ascii="Times New Roman" w:hAnsi="Times New Roman" w:cs="Times New Roman"/>
        </w:rPr>
      </w:pPr>
      <w:r w:rsidRPr="00852BA2">
        <w:rPr>
          <w:rFonts w:ascii="Times New Roman" w:hAnsi="Times New Roman" w:cs="Times New Roman"/>
        </w:rPr>
        <w:t>Siskiyou County Board of Supervisors</w:t>
      </w:r>
    </w:p>
    <w:p w14:paraId="269D5B92" w14:textId="77777777" w:rsidR="00E55CFB" w:rsidRPr="00852BA2" w:rsidRDefault="00E55CFB" w:rsidP="0074564B">
      <w:pPr>
        <w:spacing w:after="0"/>
        <w:rPr>
          <w:rFonts w:ascii="Times New Roman" w:hAnsi="Times New Roman" w:cs="Times New Roman"/>
        </w:rPr>
      </w:pPr>
    </w:p>
    <w:p w14:paraId="7DCEC8D3" w14:textId="0CBAF8E9" w:rsidR="00E55CFB" w:rsidRPr="00852BA2" w:rsidRDefault="00E55CFB" w:rsidP="0074564B">
      <w:pPr>
        <w:spacing w:after="0"/>
        <w:rPr>
          <w:rFonts w:ascii="Times New Roman" w:hAnsi="Times New Roman" w:cs="Times New Roman"/>
        </w:rPr>
      </w:pPr>
      <w:r w:rsidRPr="00852BA2">
        <w:rPr>
          <w:rFonts w:ascii="Times New Roman" w:hAnsi="Times New Roman" w:cs="Times New Roman"/>
        </w:rPr>
        <w:t>________________________</w:t>
      </w:r>
    </w:p>
    <w:p w14:paraId="00FB503A" w14:textId="5A33E91F" w:rsidR="00E55CFB" w:rsidRPr="00852BA2" w:rsidRDefault="00853E76" w:rsidP="0074564B">
      <w:pPr>
        <w:spacing w:after="0"/>
        <w:rPr>
          <w:rFonts w:ascii="Times New Roman" w:hAnsi="Times New Roman" w:cs="Times New Roman"/>
        </w:rPr>
      </w:pPr>
      <w:r w:rsidRPr="00852BA2">
        <w:rPr>
          <w:rFonts w:ascii="Times New Roman" w:hAnsi="Times New Roman" w:cs="Times New Roman"/>
        </w:rPr>
        <w:t>Michael N. Kobseff, Vice-Chair</w:t>
      </w:r>
    </w:p>
    <w:p w14:paraId="44416111" w14:textId="77777777" w:rsidR="00E55CFB" w:rsidRPr="00852BA2" w:rsidRDefault="00E55CFB" w:rsidP="0074564B">
      <w:pPr>
        <w:spacing w:after="0"/>
        <w:rPr>
          <w:rFonts w:ascii="Times New Roman" w:hAnsi="Times New Roman" w:cs="Times New Roman"/>
        </w:rPr>
      </w:pPr>
      <w:r w:rsidRPr="00852BA2">
        <w:rPr>
          <w:rFonts w:ascii="Times New Roman" w:hAnsi="Times New Roman" w:cs="Times New Roman"/>
        </w:rPr>
        <w:t>Siskiyou County Board of Supervisors</w:t>
      </w:r>
    </w:p>
    <w:p w14:paraId="1B359229" w14:textId="77777777" w:rsidR="00E55CFB" w:rsidRPr="00852BA2" w:rsidRDefault="00E55CFB" w:rsidP="0074564B">
      <w:pPr>
        <w:spacing w:after="0"/>
        <w:rPr>
          <w:rFonts w:ascii="Times New Roman" w:hAnsi="Times New Roman" w:cs="Times New Roman"/>
        </w:rPr>
      </w:pPr>
    </w:p>
    <w:p w14:paraId="7134EAAF" w14:textId="7BEBAA5A" w:rsidR="00E55CFB" w:rsidRPr="00852BA2" w:rsidRDefault="00E55CFB" w:rsidP="0074564B">
      <w:pPr>
        <w:spacing w:after="0"/>
        <w:rPr>
          <w:rFonts w:ascii="Times New Roman" w:hAnsi="Times New Roman" w:cs="Times New Roman"/>
        </w:rPr>
      </w:pPr>
      <w:r w:rsidRPr="00852BA2">
        <w:rPr>
          <w:rFonts w:ascii="Times New Roman" w:hAnsi="Times New Roman" w:cs="Times New Roman"/>
        </w:rPr>
        <w:t>________________________</w:t>
      </w:r>
    </w:p>
    <w:p w14:paraId="161C39D5" w14:textId="083A36B7" w:rsidR="00E55CFB" w:rsidRPr="00852BA2" w:rsidRDefault="00853E76" w:rsidP="0074564B">
      <w:pPr>
        <w:spacing w:after="0"/>
        <w:rPr>
          <w:rFonts w:ascii="Times New Roman" w:hAnsi="Times New Roman" w:cs="Times New Roman"/>
        </w:rPr>
      </w:pPr>
      <w:r w:rsidRPr="00852BA2">
        <w:rPr>
          <w:rFonts w:ascii="Times New Roman" w:hAnsi="Times New Roman" w:cs="Times New Roman"/>
        </w:rPr>
        <w:t>Brandon Criss, District 1</w:t>
      </w:r>
      <w:r w:rsidR="00E55CFB" w:rsidRPr="00852BA2">
        <w:rPr>
          <w:rFonts w:ascii="Times New Roman" w:hAnsi="Times New Roman" w:cs="Times New Roman"/>
        </w:rPr>
        <w:t xml:space="preserve"> </w:t>
      </w:r>
    </w:p>
    <w:p w14:paraId="53E35667" w14:textId="77777777" w:rsidR="00E55CFB" w:rsidRPr="00852BA2" w:rsidRDefault="00E55CFB" w:rsidP="0074564B">
      <w:pPr>
        <w:spacing w:after="0"/>
        <w:rPr>
          <w:rFonts w:ascii="Times New Roman" w:hAnsi="Times New Roman" w:cs="Times New Roman"/>
        </w:rPr>
      </w:pPr>
      <w:r w:rsidRPr="00852BA2">
        <w:rPr>
          <w:rFonts w:ascii="Times New Roman" w:hAnsi="Times New Roman" w:cs="Times New Roman"/>
        </w:rPr>
        <w:t xml:space="preserve">Siskiyou County Board of Supervisors </w:t>
      </w:r>
    </w:p>
    <w:p w14:paraId="537685D5" w14:textId="77777777" w:rsidR="00E55CFB" w:rsidRPr="00852BA2" w:rsidRDefault="00E55CFB" w:rsidP="0074564B">
      <w:pPr>
        <w:spacing w:after="0"/>
        <w:rPr>
          <w:rFonts w:ascii="Times New Roman" w:hAnsi="Times New Roman" w:cs="Times New Roman"/>
        </w:rPr>
      </w:pPr>
    </w:p>
    <w:p w14:paraId="04F9231C" w14:textId="1AF3493E" w:rsidR="00E55CFB" w:rsidRPr="00852BA2" w:rsidRDefault="00E55CFB" w:rsidP="0074564B">
      <w:pPr>
        <w:spacing w:after="0"/>
        <w:rPr>
          <w:rFonts w:ascii="Times New Roman" w:hAnsi="Times New Roman" w:cs="Times New Roman"/>
        </w:rPr>
      </w:pPr>
      <w:r w:rsidRPr="00852BA2">
        <w:rPr>
          <w:rFonts w:ascii="Times New Roman" w:hAnsi="Times New Roman" w:cs="Times New Roman"/>
        </w:rPr>
        <w:t>________________________</w:t>
      </w:r>
    </w:p>
    <w:p w14:paraId="64C49DC5" w14:textId="3F022F95" w:rsidR="00E55CFB" w:rsidRPr="00852BA2" w:rsidRDefault="00853E76" w:rsidP="0074564B">
      <w:pPr>
        <w:spacing w:after="0"/>
        <w:rPr>
          <w:rFonts w:ascii="Times New Roman" w:hAnsi="Times New Roman" w:cs="Times New Roman"/>
        </w:rPr>
      </w:pPr>
      <w:r w:rsidRPr="00852BA2">
        <w:rPr>
          <w:rFonts w:ascii="Times New Roman" w:hAnsi="Times New Roman" w:cs="Times New Roman"/>
        </w:rPr>
        <w:t>Nancy Ogren</w:t>
      </w:r>
      <w:r w:rsidR="00E55CFB" w:rsidRPr="00852BA2">
        <w:rPr>
          <w:rFonts w:ascii="Times New Roman" w:hAnsi="Times New Roman" w:cs="Times New Roman"/>
        </w:rPr>
        <w:t xml:space="preserve">, District </w:t>
      </w:r>
      <w:r w:rsidRPr="00852BA2">
        <w:rPr>
          <w:rFonts w:ascii="Times New Roman" w:hAnsi="Times New Roman" w:cs="Times New Roman"/>
        </w:rPr>
        <w:t>4</w:t>
      </w:r>
      <w:r w:rsidR="00E55CFB" w:rsidRPr="00852BA2">
        <w:rPr>
          <w:rFonts w:ascii="Times New Roman" w:hAnsi="Times New Roman" w:cs="Times New Roman"/>
        </w:rPr>
        <w:t xml:space="preserve"> </w:t>
      </w:r>
    </w:p>
    <w:p w14:paraId="65E57C09" w14:textId="77777777" w:rsidR="00E55CFB" w:rsidRPr="00852BA2" w:rsidRDefault="00E55CFB" w:rsidP="0074564B">
      <w:pPr>
        <w:spacing w:after="0"/>
        <w:rPr>
          <w:rFonts w:ascii="Times New Roman" w:hAnsi="Times New Roman" w:cs="Times New Roman"/>
        </w:rPr>
      </w:pPr>
      <w:r w:rsidRPr="00852BA2">
        <w:rPr>
          <w:rFonts w:ascii="Times New Roman" w:hAnsi="Times New Roman" w:cs="Times New Roman"/>
        </w:rPr>
        <w:t>Siskiyou County Board of Supervisors</w:t>
      </w:r>
    </w:p>
    <w:p w14:paraId="2FD44D92" w14:textId="6CA8AF87" w:rsidR="00E55CFB" w:rsidRDefault="00E55CFB" w:rsidP="0074564B">
      <w:pPr>
        <w:spacing w:after="0"/>
        <w:rPr>
          <w:rFonts w:ascii="Times New Roman" w:hAnsi="Times New Roman" w:cs="Times New Roman"/>
        </w:rPr>
      </w:pPr>
    </w:p>
    <w:p w14:paraId="1E62CF5F" w14:textId="77777777" w:rsidR="00852BA2" w:rsidRPr="00852BA2" w:rsidRDefault="00852BA2" w:rsidP="0074564B">
      <w:pPr>
        <w:spacing w:after="0"/>
        <w:rPr>
          <w:rFonts w:ascii="Times New Roman" w:hAnsi="Times New Roman" w:cs="Times New Roman"/>
        </w:rPr>
      </w:pPr>
    </w:p>
    <w:p w14:paraId="0F88680B" w14:textId="75AE5D15" w:rsidR="00852BA2" w:rsidRPr="00852BA2" w:rsidRDefault="00852BA2" w:rsidP="0074564B">
      <w:pPr>
        <w:spacing w:after="0"/>
        <w:rPr>
          <w:rFonts w:ascii="Times New Roman" w:hAnsi="Times New Roman" w:cs="Times New Roman"/>
        </w:rPr>
      </w:pPr>
    </w:p>
    <w:p w14:paraId="75E036A6" w14:textId="71D2B23D" w:rsidR="00E55CFB" w:rsidRPr="00852BA2" w:rsidRDefault="00E55CFB" w:rsidP="0074564B">
      <w:pPr>
        <w:spacing w:after="0"/>
        <w:rPr>
          <w:rFonts w:ascii="Times New Roman" w:hAnsi="Times New Roman" w:cs="Times New Roman"/>
        </w:rPr>
      </w:pPr>
      <w:r w:rsidRPr="00852BA2">
        <w:rPr>
          <w:rFonts w:ascii="Times New Roman" w:hAnsi="Times New Roman" w:cs="Times New Roman"/>
        </w:rPr>
        <w:t>________________________</w:t>
      </w:r>
    </w:p>
    <w:p w14:paraId="359D7032" w14:textId="7F2C3E89" w:rsidR="00E55CFB" w:rsidRPr="00852BA2" w:rsidRDefault="00750039" w:rsidP="0074564B">
      <w:pPr>
        <w:spacing w:after="0"/>
        <w:rPr>
          <w:rFonts w:ascii="Times New Roman" w:hAnsi="Times New Roman" w:cs="Times New Roman"/>
        </w:rPr>
      </w:pPr>
      <w:r w:rsidRPr="00852BA2">
        <w:rPr>
          <w:rFonts w:ascii="Times New Roman" w:hAnsi="Times New Roman" w:cs="Times New Roman"/>
        </w:rPr>
        <w:t>Kathie Rhoads</w:t>
      </w:r>
      <w:r w:rsidR="00E55CFB" w:rsidRPr="00852BA2">
        <w:rPr>
          <w:rFonts w:ascii="Times New Roman" w:hAnsi="Times New Roman" w:cs="Times New Roman"/>
        </w:rPr>
        <w:t>, Chair</w:t>
      </w:r>
    </w:p>
    <w:p w14:paraId="73E60B99" w14:textId="77777777" w:rsidR="00E55CFB" w:rsidRPr="00852BA2" w:rsidRDefault="00E55CFB" w:rsidP="0074564B">
      <w:pPr>
        <w:spacing w:after="0"/>
        <w:rPr>
          <w:rFonts w:ascii="Times New Roman" w:hAnsi="Times New Roman" w:cs="Times New Roman"/>
        </w:rPr>
      </w:pPr>
      <w:r w:rsidRPr="00852BA2">
        <w:rPr>
          <w:rFonts w:ascii="Times New Roman" w:hAnsi="Times New Roman" w:cs="Times New Roman"/>
        </w:rPr>
        <w:t>Modoc County Board of Supervisors</w:t>
      </w:r>
    </w:p>
    <w:p w14:paraId="552F8A0B" w14:textId="77777777" w:rsidR="00201FB0" w:rsidRPr="00852BA2" w:rsidRDefault="00201FB0" w:rsidP="0074564B">
      <w:pPr>
        <w:spacing w:after="0"/>
        <w:rPr>
          <w:rFonts w:ascii="Times New Roman" w:hAnsi="Times New Roman" w:cs="Times New Roman"/>
        </w:rPr>
      </w:pPr>
    </w:p>
    <w:p w14:paraId="544C6D8F" w14:textId="3B0CCBF8" w:rsidR="00E55CFB" w:rsidRPr="00852BA2" w:rsidRDefault="00E55CFB" w:rsidP="0074564B">
      <w:pPr>
        <w:spacing w:after="0"/>
        <w:rPr>
          <w:rFonts w:ascii="Times New Roman" w:hAnsi="Times New Roman" w:cs="Times New Roman"/>
        </w:rPr>
      </w:pPr>
      <w:r w:rsidRPr="00852BA2">
        <w:rPr>
          <w:rFonts w:ascii="Times New Roman" w:hAnsi="Times New Roman" w:cs="Times New Roman"/>
        </w:rPr>
        <w:t>________________________</w:t>
      </w:r>
    </w:p>
    <w:p w14:paraId="1313F519" w14:textId="7B9AB385" w:rsidR="00E55CFB" w:rsidRPr="00852BA2" w:rsidRDefault="00750039" w:rsidP="0074564B">
      <w:pPr>
        <w:spacing w:after="0"/>
        <w:rPr>
          <w:rFonts w:ascii="Times New Roman" w:hAnsi="Times New Roman" w:cs="Times New Roman"/>
        </w:rPr>
      </w:pPr>
      <w:r w:rsidRPr="00852BA2">
        <w:rPr>
          <w:rFonts w:ascii="Times New Roman" w:hAnsi="Times New Roman" w:cs="Times New Roman"/>
        </w:rPr>
        <w:t>Shane Starr, Vice-Chair</w:t>
      </w:r>
      <w:r w:rsidR="00E55CFB" w:rsidRPr="00852BA2">
        <w:rPr>
          <w:rFonts w:ascii="Times New Roman" w:hAnsi="Times New Roman" w:cs="Times New Roman"/>
        </w:rPr>
        <w:br/>
        <w:t>Modoc County Board of Supervisors</w:t>
      </w:r>
    </w:p>
    <w:p w14:paraId="7FAE7401" w14:textId="77777777" w:rsidR="00E55CFB" w:rsidRPr="00852BA2" w:rsidRDefault="00E55CFB" w:rsidP="0074564B">
      <w:pPr>
        <w:spacing w:after="0"/>
        <w:rPr>
          <w:rFonts w:ascii="Times New Roman" w:hAnsi="Times New Roman" w:cs="Times New Roman"/>
        </w:rPr>
      </w:pPr>
    </w:p>
    <w:p w14:paraId="62A545D8" w14:textId="74F9B298" w:rsidR="00E55CFB" w:rsidRPr="00852BA2" w:rsidRDefault="00E55CFB" w:rsidP="0074564B">
      <w:pPr>
        <w:spacing w:after="0"/>
        <w:rPr>
          <w:rFonts w:ascii="Times New Roman" w:hAnsi="Times New Roman" w:cs="Times New Roman"/>
        </w:rPr>
      </w:pPr>
      <w:r w:rsidRPr="00852BA2">
        <w:rPr>
          <w:rFonts w:ascii="Times New Roman" w:hAnsi="Times New Roman" w:cs="Times New Roman"/>
        </w:rPr>
        <w:t>________________________</w:t>
      </w:r>
    </w:p>
    <w:p w14:paraId="7975567E" w14:textId="31263F94" w:rsidR="00E55CFB" w:rsidRPr="00852BA2" w:rsidRDefault="00750039" w:rsidP="0074564B">
      <w:pPr>
        <w:spacing w:after="0"/>
        <w:rPr>
          <w:rFonts w:ascii="Times New Roman" w:hAnsi="Times New Roman" w:cs="Times New Roman"/>
        </w:rPr>
      </w:pPr>
      <w:r w:rsidRPr="00852BA2">
        <w:rPr>
          <w:rFonts w:ascii="Times New Roman" w:hAnsi="Times New Roman" w:cs="Times New Roman"/>
        </w:rPr>
        <w:t>Ned Coe</w:t>
      </w:r>
      <w:r w:rsidR="00E55CFB" w:rsidRPr="00852BA2">
        <w:rPr>
          <w:rFonts w:ascii="Times New Roman" w:hAnsi="Times New Roman" w:cs="Times New Roman"/>
        </w:rPr>
        <w:t>, District I</w:t>
      </w:r>
    </w:p>
    <w:p w14:paraId="37FFD518" w14:textId="7C785220" w:rsidR="00852BA2" w:rsidRDefault="00E55CFB" w:rsidP="0074564B">
      <w:pPr>
        <w:spacing w:after="0"/>
        <w:rPr>
          <w:rFonts w:ascii="Times New Roman" w:hAnsi="Times New Roman" w:cs="Times New Roman"/>
        </w:rPr>
      </w:pPr>
      <w:r w:rsidRPr="00852BA2">
        <w:rPr>
          <w:rFonts w:ascii="Times New Roman" w:hAnsi="Times New Roman" w:cs="Times New Roman"/>
        </w:rPr>
        <w:t>Modoc County Board of Supervisors</w:t>
      </w:r>
    </w:p>
    <w:p w14:paraId="35061271" w14:textId="77777777" w:rsidR="00852BA2" w:rsidRPr="00852BA2" w:rsidRDefault="00852BA2" w:rsidP="0074564B">
      <w:pPr>
        <w:spacing w:after="0"/>
        <w:rPr>
          <w:rFonts w:ascii="Times New Roman" w:hAnsi="Times New Roman" w:cs="Times New Roman"/>
        </w:rPr>
      </w:pPr>
    </w:p>
    <w:p w14:paraId="3B574592" w14:textId="2A4578B1" w:rsidR="00E55CFB" w:rsidRPr="00852BA2" w:rsidRDefault="00E55CFB" w:rsidP="0074564B">
      <w:pPr>
        <w:spacing w:after="0"/>
        <w:rPr>
          <w:rFonts w:ascii="Times New Roman" w:hAnsi="Times New Roman" w:cs="Times New Roman"/>
        </w:rPr>
      </w:pPr>
      <w:r w:rsidRPr="00852BA2">
        <w:rPr>
          <w:rFonts w:ascii="Times New Roman" w:hAnsi="Times New Roman" w:cs="Times New Roman"/>
        </w:rPr>
        <w:t>________________________</w:t>
      </w:r>
    </w:p>
    <w:p w14:paraId="1E14D5EC" w14:textId="0E86CA86" w:rsidR="00E55CFB" w:rsidRPr="00852BA2" w:rsidRDefault="00750039" w:rsidP="0074564B">
      <w:pPr>
        <w:spacing w:after="0"/>
        <w:rPr>
          <w:rFonts w:ascii="Times New Roman" w:hAnsi="Times New Roman" w:cs="Times New Roman"/>
        </w:rPr>
      </w:pPr>
      <w:r w:rsidRPr="00852BA2">
        <w:rPr>
          <w:rFonts w:ascii="Times New Roman" w:hAnsi="Times New Roman" w:cs="Times New Roman"/>
        </w:rPr>
        <w:t>Elizabeth Cavasso, District IV</w:t>
      </w:r>
    </w:p>
    <w:p w14:paraId="205F7715" w14:textId="77777777" w:rsidR="00E55CFB" w:rsidRPr="00852BA2" w:rsidRDefault="00E55CFB" w:rsidP="0074564B">
      <w:pPr>
        <w:spacing w:after="0"/>
        <w:rPr>
          <w:rFonts w:ascii="Times New Roman" w:hAnsi="Times New Roman" w:cs="Times New Roman"/>
        </w:rPr>
      </w:pPr>
      <w:r w:rsidRPr="00852BA2">
        <w:rPr>
          <w:rFonts w:ascii="Times New Roman" w:hAnsi="Times New Roman" w:cs="Times New Roman"/>
        </w:rPr>
        <w:t>Modoc County Board of Supervisors</w:t>
      </w:r>
    </w:p>
    <w:p w14:paraId="3CE3726A" w14:textId="77777777" w:rsidR="00AF0541" w:rsidRDefault="00AF0541" w:rsidP="00AF0541">
      <w:pPr>
        <w:spacing w:after="0"/>
        <w:rPr>
          <w:rFonts w:ascii="Times New Roman" w:hAnsi="Times New Roman" w:cs="Times New Roman"/>
        </w:rPr>
      </w:pPr>
    </w:p>
    <w:p w14:paraId="519D07E8" w14:textId="38F3C216" w:rsidR="00AF0541" w:rsidRPr="00AE4D1A" w:rsidRDefault="00AF0541" w:rsidP="00AF0541">
      <w:pPr>
        <w:spacing w:after="0"/>
        <w:rPr>
          <w:rFonts w:ascii="Times New Roman" w:hAnsi="Times New Roman" w:cs="Times New Roman"/>
        </w:rPr>
      </w:pPr>
      <w:r w:rsidRPr="00852BA2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Geri Byrne, District V</w:t>
      </w:r>
    </w:p>
    <w:p w14:paraId="10452142" w14:textId="77777777" w:rsidR="00AF0541" w:rsidRPr="00201FB0" w:rsidRDefault="00AF0541" w:rsidP="00AF0541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Modoc </w:t>
      </w:r>
      <w:r w:rsidRPr="00201FB0">
        <w:rPr>
          <w:rFonts w:ascii="Times New Roman" w:hAnsi="Times New Roman" w:cs="Times New Roman"/>
          <w:sz w:val="23"/>
          <w:szCs w:val="23"/>
        </w:rPr>
        <w:t>County Board of Supervisors</w:t>
      </w:r>
    </w:p>
    <w:p w14:paraId="09682AE3" w14:textId="77777777" w:rsidR="00E55CFB" w:rsidRPr="00852BA2" w:rsidRDefault="00E55CFB" w:rsidP="0074564B">
      <w:pPr>
        <w:spacing w:after="0"/>
        <w:rPr>
          <w:rFonts w:ascii="Times New Roman" w:hAnsi="Times New Roman" w:cs="Times New Roman"/>
        </w:rPr>
      </w:pPr>
    </w:p>
    <w:p w14:paraId="7C41FA29" w14:textId="4633E15D" w:rsidR="00E55CFB" w:rsidRPr="00852BA2" w:rsidRDefault="00E55CFB" w:rsidP="0074564B">
      <w:pPr>
        <w:spacing w:after="0"/>
        <w:rPr>
          <w:rFonts w:ascii="Times New Roman" w:hAnsi="Times New Roman" w:cs="Times New Roman"/>
        </w:rPr>
      </w:pPr>
      <w:r w:rsidRPr="00852BA2">
        <w:rPr>
          <w:rFonts w:ascii="Times New Roman" w:hAnsi="Times New Roman" w:cs="Times New Roman"/>
        </w:rPr>
        <w:t>________________________</w:t>
      </w:r>
    </w:p>
    <w:p w14:paraId="0A2703D7" w14:textId="64143D09" w:rsidR="00E55CFB" w:rsidRPr="00852BA2" w:rsidRDefault="00E55CFB" w:rsidP="0074564B">
      <w:pPr>
        <w:spacing w:after="0"/>
        <w:rPr>
          <w:rFonts w:ascii="Times New Roman" w:hAnsi="Times New Roman" w:cs="Times New Roman"/>
        </w:rPr>
      </w:pPr>
      <w:r w:rsidRPr="00852BA2">
        <w:rPr>
          <w:rFonts w:ascii="Times New Roman" w:hAnsi="Times New Roman" w:cs="Times New Roman"/>
        </w:rPr>
        <w:t>Derrick DeGroot, Chair</w:t>
      </w:r>
    </w:p>
    <w:p w14:paraId="15CAF5D9" w14:textId="77777777" w:rsidR="00E55CFB" w:rsidRPr="00852BA2" w:rsidRDefault="00E55CFB" w:rsidP="0074564B">
      <w:pPr>
        <w:spacing w:after="0"/>
        <w:rPr>
          <w:rFonts w:ascii="Times New Roman" w:hAnsi="Times New Roman" w:cs="Times New Roman"/>
        </w:rPr>
      </w:pPr>
      <w:r w:rsidRPr="00852BA2">
        <w:rPr>
          <w:rFonts w:ascii="Times New Roman" w:hAnsi="Times New Roman" w:cs="Times New Roman"/>
        </w:rPr>
        <w:t>Klamath County Commissioners</w:t>
      </w:r>
    </w:p>
    <w:p w14:paraId="264635CA" w14:textId="77777777" w:rsidR="00E55CFB" w:rsidRPr="00852BA2" w:rsidRDefault="00E55CFB" w:rsidP="0074564B">
      <w:pPr>
        <w:spacing w:after="0"/>
        <w:rPr>
          <w:rFonts w:ascii="Times New Roman" w:hAnsi="Times New Roman" w:cs="Times New Roman"/>
        </w:rPr>
      </w:pPr>
    </w:p>
    <w:p w14:paraId="6E8A4372" w14:textId="4F597610" w:rsidR="00E55CFB" w:rsidRPr="00852BA2" w:rsidRDefault="00E55CFB" w:rsidP="0074564B">
      <w:pPr>
        <w:spacing w:after="0"/>
        <w:rPr>
          <w:rFonts w:ascii="Times New Roman" w:hAnsi="Times New Roman" w:cs="Times New Roman"/>
        </w:rPr>
      </w:pPr>
      <w:r w:rsidRPr="00852BA2">
        <w:rPr>
          <w:rFonts w:ascii="Times New Roman" w:hAnsi="Times New Roman" w:cs="Times New Roman"/>
        </w:rPr>
        <w:t>________________________</w:t>
      </w:r>
    </w:p>
    <w:p w14:paraId="494A6E0A" w14:textId="7D5A1DF9" w:rsidR="00E55CFB" w:rsidRPr="00852BA2" w:rsidRDefault="00750039" w:rsidP="0074564B">
      <w:pPr>
        <w:spacing w:after="0"/>
        <w:rPr>
          <w:rFonts w:ascii="Times New Roman" w:hAnsi="Times New Roman" w:cs="Times New Roman"/>
        </w:rPr>
      </w:pPr>
      <w:r w:rsidRPr="00852BA2">
        <w:rPr>
          <w:rFonts w:ascii="Times New Roman" w:hAnsi="Times New Roman" w:cs="Times New Roman"/>
        </w:rPr>
        <w:t>Kelly Minty, Vice-Chair</w:t>
      </w:r>
    </w:p>
    <w:p w14:paraId="476C58C3" w14:textId="77777777" w:rsidR="00E55CFB" w:rsidRPr="00852BA2" w:rsidRDefault="00E55CFB" w:rsidP="0074564B">
      <w:pPr>
        <w:spacing w:after="0"/>
        <w:rPr>
          <w:rFonts w:ascii="Times New Roman" w:hAnsi="Times New Roman" w:cs="Times New Roman"/>
        </w:rPr>
      </w:pPr>
      <w:r w:rsidRPr="00852BA2">
        <w:rPr>
          <w:rFonts w:ascii="Times New Roman" w:hAnsi="Times New Roman" w:cs="Times New Roman"/>
        </w:rPr>
        <w:t>Klamath County Commissioners</w:t>
      </w:r>
    </w:p>
    <w:p w14:paraId="2BD0938F" w14:textId="5C5527AF" w:rsidR="0074513B" w:rsidRPr="00852BA2" w:rsidRDefault="0074513B" w:rsidP="005F6AAE">
      <w:pPr>
        <w:spacing w:after="0" w:line="276" w:lineRule="auto"/>
        <w:rPr>
          <w:rFonts w:ascii="Times New Roman" w:hAnsi="Times New Roman" w:cs="Times New Roman"/>
        </w:rPr>
      </w:pPr>
    </w:p>
    <w:p w14:paraId="49E05D82" w14:textId="36133661" w:rsidR="00750039" w:rsidRPr="00852BA2" w:rsidRDefault="00750039" w:rsidP="005F6AAE">
      <w:pPr>
        <w:spacing w:after="0" w:line="276" w:lineRule="auto"/>
        <w:rPr>
          <w:rFonts w:ascii="Times New Roman" w:hAnsi="Times New Roman" w:cs="Times New Roman"/>
        </w:rPr>
      </w:pPr>
      <w:r w:rsidRPr="00852BA2">
        <w:rPr>
          <w:rFonts w:ascii="Times New Roman" w:hAnsi="Times New Roman" w:cs="Times New Roman"/>
        </w:rPr>
        <w:t>________________________</w:t>
      </w:r>
    </w:p>
    <w:p w14:paraId="1C7D5154" w14:textId="492720D3" w:rsidR="00750039" w:rsidRPr="00852BA2" w:rsidRDefault="00750039" w:rsidP="005F6AAE">
      <w:pPr>
        <w:spacing w:after="0" w:line="276" w:lineRule="auto"/>
        <w:rPr>
          <w:rFonts w:ascii="Times New Roman" w:hAnsi="Times New Roman" w:cs="Times New Roman"/>
        </w:rPr>
      </w:pPr>
      <w:r w:rsidRPr="00852BA2">
        <w:rPr>
          <w:rFonts w:ascii="Times New Roman" w:hAnsi="Times New Roman" w:cs="Times New Roman"/>
        </w:rPr>
        <w:t>Dave Henslee, Position 1</w:t>
      </w:r>
    </w:p>
    <w:p w14:paraId="7D232693" w14:textId="687A6FB6" w:rsidR="00750039" w:rsidRPr="00852BA2" w:rsidRDefault="00750039" w:rsidP="005F6AAE">
      <w:pPr>
        <w:spacing w:after="0" w:line="276" w:lineRule="auto"/>
        <w:rPr>
          <w:rFonts w:ascii="Times New Roman" w:hAnsi="Times New Roman" w:cs="Times New Roman"/>
        </w:rPr>
      </w:pPr>
      <w:r w:rsidRPr="00852BA2">
        <w:rPr>
          <w:rFonts w:ascii="Times New Roman" w:hAnsi="Times New Roman" w:cs="Times New Roman"/>
        </w:rPr>
        <w:t>Klamath County Commissioners</w:t>
      </w:r>
    </w:p>
    <w:p w14:paraId="53B36F09" w14:textId="13E133D2" w:rsidR="0074513B" w:rsidRPr="00852BA2" w:rsidRDefault="0074513B" w:rsidP="005F6AAE">
      <w:pPr>
        <w:spacing w:after="0" w:line="276" w:lineRule="auto"/>
        <w:rPr>
          <w:rFonts w:ascii="Times New Roman" w:hAnsi="Times New Roman" w:cs="Times New Roman"/>
        </w:rPr>
      </w:pPr>
    </w:p>
    <w:p w14:paraId="7B6954E4" w14:textId="77777777" w:rsidR="0074513B" w:rsidRPr="00201FB0" w:rsidRDefault="0074513B" w:rsidP="005F6AAE">
      <w:pPr>
        <w:spacing w:after="0" w:line="276" w:lineRule="auto"/>
        <w:rPr>
          <w:rFonts w:ascii="Times New Roman" w:hAnsi="Times New Roman" w:cs="Times New Roman"/>
          <w:sz w:val="23"/>
          <w:szCs w:val="23"/>
        </w:rPr>
        <w:sectPr w:rsidR="0074513B" w:rsidRPr="00201FB0" w:rsidSect="00852BA2">
          <w:type w:val="continuous"/>
          <w:pgSz w:w="12240" w:h="15840"/>
          <w:pgMar w:top="720" w:right="1008" w:bottom="720" w:left="1008" w:header="432" w:footer="720" w:gutter="0"/>
          <w:cols w:num="3" w:space="720"/>
          <w:docGrid w:linePitch="360"/>
        </w:sectPr>
      </w:pPr>
    </w:p>
    <w:p w14:paraId="3A49608E" w14:textId="77777777" w:rsidR="00A4753A" w:rsidRPr="00201FB0" w:rsidRDefault="00A4753A" w:rsidP="005F6AAE">
      <w:pPr>
        <w:spacing w:line="276" w:lineRule="auto"/>
        <w:rPr>
          <w:rFonts w:ascii="Times New Roman" w:hAnsi="Times New Roman" w:cs="Times New Roman"/>
          <w:sz w:val="23"/>
          <w:szCs w:val="23"/>
        </w:rPr>
        <w:sectPr w:rsidR="00A4753A" w:rsidRPr="00201FB0" w:rsidSect="00852BA2">
          <w:type w:val="continuous"/>
          <w:pgSz w:w="12240" w:h="15840"/>
          <w:pgMar w:top="1440" w:right="1440" w:bottom="864" w:left="1440" w:header="432" w:footer="432" w:gutter="0"/>
          <w:cols w:num="3" w:space="720"/>
          <w:docGrid w:linePitch="360"/>
        </w:sectPr>
      </w:pPr>
    </w:p>
    <w:p w14:paraId="7D493631" w14:textId="77777777" w:rsidR="00852BA2" w:rsidRPr="00852BA2" w:rsidRDefault="00852BA2" w:rsidP="00852BA2">
      <w:pPr>
        <w:rPr>
          <w:rFonts w:ascii="Times New Roman" w:hAnsi="Times New Roman" w:cs="Times New Roman"/>
          <w:sz w:val="23"/>
          <w:szCs w:val="23"/>
        </w:rPr>
        <w:sectPr w:rsidR="00852BA2" w:rsidRPr="00852BA2" w:rsidSect="00D76EF2">
          <w:type w:val="continuous"/>
          <w:pgSz w:w="12240" w:h="15840"/>
          <w:pgMar w:top="1440" w:right="1440" w:bottom="864" w:left="1440" w:header="432" w:footer="432" w:gutter="0"/>
          <w:cols w:space="720"/>
          <w:docGrid w:linePitch="360"/>
        </w:sectPr>
      </w:pPr>
    </w:p>
    <w:p w14:paraId="0BF93083" w14:textId="4D13B731" w:rsidR="00D76EF2" w:rsidRPr="00D76EF2" w:rsidRDefault="00D76EF2" w:rsidP="00853E76">
      <w:pPr>
        <w:spacing w:after="0" w:line="276" w:lineRule="auto"/>
        <w:rPr>
          <w:rFonts w:ascii="Times New Roman" w:hAnsi="Times New Roman" w:cs="Times New Roman"/>
        </w:rPr>
        <w:sectPr w:rsidR="00D76EF2" w:rsidRPr="00D76EF2" w:rsidSect="00D76EF2">
          <w:type w:val="continuous"/>
          <w:pgSz w:w="12240" w:h="15840"/>
          <w:pgMar w:top="1440" w:right="1440" w:bottom="864" w:left="1440" w:header="432" w:footer="432" w:gutter="0"/>
          <w:cols w:space="720"/>
          <w:docGrid w:linePitch="360"/>
        </w:sectPr>
      </w:pPr>
    </w:p>
    <w:p w14:paraId="176C9E32" w14:textId="77777777" w:rsidR="00ED05DD" w:rsidRPr="001C258A" w:rsidRDefault="00ED05DD" w:rsidP="00C4239F">
      <w:pPr>
        <w:spacing w:after="0"/>
      </w:pPr>
    </w:p>
    <w:sectPr w:rsidR="00ED05DD" w:rsidRPr="001C258A" w:rsidSect="00C4239F">
      <w:headerReference w:type="default" r:id="rId11"/>
      <w:pgSz w:w="12240" w:h="15840"/>
      <w:pgMar w:top="720" w:right="1440" w:bottom="72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98BC1" w14:textId="77777777" w:rsidR="00EA4FBC" w:rsidRDefault="00EA4FBC" w:rsidP="00ED05DD">
      <w:pPr>
        <w:spacing w:after="0" w:line="240" w:lineRule="auto"/>
      </w:pPr>
      <w:r>
        <w:separator/>
      </w:r>
    </w:p>
  </w:endnote>
  <w:endnote w:type="continuationSeparator" w:id="0">
    <w:p w14:paraId="679E2E2A" w14:textId="77777777" w:rsidR="00EA4FBC" w:rsidRDefault="00EA4FBC" w:rsidP="00ED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9B902" w14:textId="77777777" w:rsidR="00EA4FBC" w:rsidRDefault="00EA4FBC" w:rsidP="00ED05DD">
      <w:pPr>
        <w:spacing w:after="0" w:line="240" w:lineRule="auto"/>
      </w:pPr>
      <w:r>
        <w:separator/>
      </w:r>
    </w:p>
  </w:footnote>
  <w:footnote w:type="continuationSeparator" w:id="0">
    <w:p w14:paraId="67D45B08" w14:textId="77777777" w:rsidR="00EA4FBC" w:rsidRDefault="00EA4FBC" w:rsidP="00ED0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95371" w14:textId="77777777" w:rsidR="00ED05DD" w:rsidRPr="00ED05DD" w:rsidRDefault="00ED05DD" w:rsidP="00ED05DD">
    <w:pPr>
      <w:tabs>
        <w:tab w:val="left" w:pos="555"/>
        <w:tab w:val="center" w:pos="4680"/>
        <w:tab w:val="right" w:pos="9360"/>
      </w:tabs>
      <w:spacing w:after="0" w:line="240" w:lineRule="auto"/>
      <w:rPr>
        <w:sz w:val="24"/>
        <w:szCs w:val="24"/>
      </w:rPr>
    </w:pPr>
    <w:r w:rsidRPr="00B053DF">
      <w:rPr>
        <w:noProof/>
        <w:sz w:val="24"/>
        <w:szCs w:val="24"/>
      </w:rPr>
      <w:drawing>
        <wp:inline distT="0" distB="0" distL="0" distR="0" wp14:anchorId="1E678A97" wp14:editId="053C737D">
          <wp:extent cx="1747968" cy="1313707"/>
          <wp:effectExtent l="0" t="0" r="5080" b="1270"/>
          <wp:docPr id="4" name="Picture 4" descr="It's OK to drink tap water in Mount Shasta aga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t's OK to drink tap water in Mount Shasta aga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127" cy="1350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053DF">
      <w:rPr>
        <w:sz w:val="24"/>
        <w:szCs w:val="24"/>
      </w:rPr>
      <w:tab/>
      <w:t xml:space="preserve">                </w:t>
    </w:r>
    <w:r w:rsidRPr="00B053DF">
      <w:rPr>
        <w:noProof/>
        <w:sz w:val="24"/>
        <w:szCs w:val="24"/>
      </w:rPr>
      <w:drawing>
        <wp:inline distT="0" distB="0" distL="0" distR="0" wp14:anchorId="7B273176" wp14:editId="29A17EC5">
          <wp:extent cx="1238250" cy="1238250"/>
          <wp:effectExtent l="0" t="0" r="0" b="0"/>
          <wp:docPr id="5" name="Picture 5" descr="File:Seal of Modoc County, California.png - Wikimedia Comm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ile:Seal of Modoc County, California.png - Wikimedia Comm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053DF">
      <w:rPr>
        <w:sz w:val="24"/>
        <w:szCs w:val="24"/>
      </w:rPr>
      <w:tab/>
    </w:r>
    <w:r w:rsidRPr="00B053DF">
      <w:rPr>
        <w:noProof/>
        <w:sz w:val="24"/>
        <w:szCs w:val="24"/>
      </w:rPr>
      <w:drawing>
        <wp:inline distT="0" distB="0" distL="0" distR="0" wp14:anchorId="33890BA2" wp14:editId="2B9004F1">
          <wp:extent cx="923853" cy="1211379"/>
          <wp:effectExtent l="0" t="0" r="0" b="8255"/>
          <wp:docPr id="6" name="Picture 6" descr="C:\Users\enielsen\AppData\Local\Microsoft\Windows\INetCache\Content.MSO\15AAC55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nielsen\AppData\Local\Microsoft\Windows\INetCache\Content.MSO\15AAC558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175" cy="1230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6E53A" w14:textId="77777777" w:rsidR="00E10014" w:rsidRPr="00ED05DD" w:rsidRDefault="00E10014" w:rsidP="00ED05DD">
    <w:pPr>
      <w:tabs>
        <w:tab w:val="left" w:pos="555"/>
        <w:tab w:val="center" w:pos="4680"/>
        <w:tab w:val="right" w:pos="9360"/>
      </w:tabs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61698" w14:textId="77777777" w:rsidR="00E55CFB" w:rsidRPr="002E4A69" w:rsidRDefault="00E55CFB" w:rsidP="002E4A69">
    <w:pPr>
      <w:tabs>
        <w:tab w:val="left" w:pos="555"/>
        <w:tab w:val="center" w:pos="4680"/>
        <w:tab w:val="right" w:pos="9360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D7473" w14:textId="77777777" w:rsidR="00F15CD4" w:rsidRPr="00ED05DD" w:rsidRDefault="00F15CD4" w:rsidP="00ED05DD">
    <w:pPr>
      <w:tabs>
        <w:tab w:val="left" w:pos="555"/>
        <w:tab w:val="center" w:pos="4680"/>
        <w:tab w:val="right" w:pos="9360"/>
      </w:tabs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E0B13"/>
    <w:multiLevelType w:val="hybridMultilevel"/>
    <w:tmpl w:val="17EAE628"/>
    <w:lvl w:ilvl="0" w:tplc="AE7AF6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8A"/>
    <w:rsid w:val="000428AD"/>
    <w:rsid w:val="0004548E"/>
    <w:rsid w:val="00092D73"/>
    <w:rsid w:val="00115612"/>
    <w:rsid w:val="0011745E"/>
    <w:rsid w:val="001368A8"/>
    <w:rsid w:val="00183E10"/>
    <w:rsid w:val="001A1E47"/>
    <w:rsid w:val="001A2B04"/>
    <w:rsid w:val="001B01B2"/>
    <w:rsid w:val="001C258A"/>
    <w:rsid w:val="002010EE"/>
    <w:rsid w:val="00201FB0"/>
    <w:rsid w:val="002C125E"/>
    <w:rsid w:val="00303DA2"/>
    <w:rsid w:val="00317A08"/>
    <w:rsid w:val="003342CF"/>
    <w:rsid w:val="003355B2"/>
    <w:rsid w:val="00341967"/>
    <w:rsid w:val="0039155C"/>
    <w:rsid w:val="00405CA3"/>
    <w:rsid w:val="00414046"/>
    <w:rsid w:val="004228BC"/>
    <w:rsid w:val="00433F79"/>
    <w:rsid w:val="004555E5"/>
    <w:rsid w:val="004F683A"/>
    <w:rsid w:val="00530946"/>
    <w:rsid w:val="00535C1D"/>
    <w:rsid w:val="00564EFB"/>
    <w:rsid w:val="005A1FE3"/>
    <w:rsid w:val="005D191F"/>
    <w:rsid w:val="005D1DC1"/>
    <w:rsid w:val="005F202B"/>
    <w:rsid w:val="005F671D"/>
    <w:rsid w:val="005F6AAE"/>
    <w:rsid w:val="00634FC8"/>
    <w:rsid w:val="00671B7D"/>
    <w:rsid w:val="006759C4"/>
    <w:rsid w:val="006B2035"/>
    <w:rsid w:val="006B5DC8"/>
    <w:rsid w:val="006E7042"/>
    <w:rsid w:val="006F0CB1"/>
    <w:rsid w:val="00707A79"/>
    <w:rsid w:val="00741753"/>
    <w:rsid w:val="0074513B"/>
    <w:rsid w:val="0074564B"/>
    <w:rsid w:val="00750039"/>
    <w:rsid w:val="00767215"/>
    <w:rsid w:val="007B4C65"/>
    <w:rsid w:val="007D69D5"/>
    <w:rsid w:val="008162B5"/>
    <w:rsid w:val="00836E6C"/>
    <w:rsid w:val="00852BA2"/>
    <w:rsid w:val="00853E76"/>
    <w:rsid w:val="008876F1"/>
    <w:rsid w:val="008906F4"/>
    <w:rsid w:val="00891BCD"/>
    <w:rsid w:val="009327F6"/>
    <w:rsid w:val="00961B47"/>
    <w:rsid w:val="009B739F"/>
    <w:rsid w:val="009C688F"/>
    <w:rsid w:val="009E3647"/>
    <w:rsid w:val="009F3EBC"/>
    <w:rsid w:val="00A32FE1"/>
    <w:rsid w:val="00A4753A"/>
    <w:rsid w:val="00A72B96"/>
    <w:rsid w:val="00AE4D1A"/>
    <w:rsid w:val="00AF0541"/>
    <w:rsid w:val="00B25C1E"/>
    <w:rsid w:val="00B46244"/>
    <w:rsid w:val="00C31FE1"/>
    <w:rsid w:val="00C33DF6"/>
    <w:rsid w:val="00C4239F"/>
    <w:rsid w:val="00D122BC"/>
    <w:rsid w:val="00D6646D"/>
    <w:rsid w:val="00D76EF2"/>
    <w:rsid w:val="00D873F9"/>
    <w:rsid w:val="00DA6D41"/>
    <w:rsid w:val="00DB5B50"/>
    <w:rsid w:val="00E10014"/>
    <w:rsid w:val="00E14CA1"/>
    <w:rsid w:val="00E35673"/>
    <w:rsid w:val="00E55CFB"/>
    <w:rsid w:val="00E62D6A"/>
    <w:rsid w:val="00E67839"/>
    <w:rsid w:val="00E74712"/>
    <w:rsid w:val="00EA4FBC"/>
    <w:rsid w:val="00ED05DD"/>
    <w:rsid w:val="00ED58FB"/>
    <w:rsid w:val="00F15CD4"/>
    <w:rsid w:val="00F4712D"/>
    <w:rsid w:val="00F77FA3"/>
    <w:rsid w:val="00F800CE"/>
    <w:rsid w:val="00F87EE4"/>
    <w:rsid w:val="00F948E5"/>
    <w:rsid w:val="00FD7988"/>
    <w:rsid w:val="00F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070E1"/>
  <w15:chartTrackingRefBased/>
  <w15:docId w15:val="{6A33BA9E-CF40-40C3-A4DA-E4D3637E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03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745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0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5DD"/>
  </w:style>
  <w:style w:type="paragraph" w:styleId="Footer">
    <w:name w:val="footer"/>
    <w:basedOn w:val="Normal"/>
    <w:link w:val="FooterChar"/>
    <w:uiPriority w:val="99"/>
    <w:unhideWhenUsed/>
    <w:rsid w:val="00ED0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5DD"/>
  </w:style>
  <w:style w:type="paragraph" w:styleId="Revision">
    <w:name w:val="Revision"/>
    <w:hidden/>
    <w:uiPriority w:val="99"/>
    <w:semiHidden/>
    <w:rsid w:val="00671B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5CA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B521D-DAD0-4B3A-885F-E55CB443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1580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Nielsen</dc:creator>
  <cp:keywords/>
  <dc:description/>
  <cp:lastModifiedBy>Elizabeth Nielsen</cp:lastModifiedBy>
  <cp:revision>3</cp:revision>
  <cp:lastPrinted>2022-11-18T18:07:00Z</cp:lastPrinted>
  <dcterms:created xsi:type="dcterms:W3CDTF">2023-05-15T16:23:00Z</dcterms:created>
  <dcterms:modified xsi:type="dcterms:W3CDTF">2023-05-15T16:28:00Z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3552a49f5083a14a1a2f126a6265294064f09d27f2d3062f4cee201c7b4247ab</vt:lpwstr>
  </property>
</Properties>
</file>